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AAFA" w14:textId="0641F487" w:rsidR="00D873EC" w:rsidRPr="00DB121D" w:rsidRDefault="009813F2" w:rsidP="00E33463">
      <w:pPr>
        <w:spacing w:line="259" w:lineRule="auto"/>
        <w:rPr>
          <w:rFonts w:ascii="Arial" w:hAnsi="Arial" w:cs="Arial"/>
          <w:b/>
        </w:rPr>
      </w:pPr>
      <w:r w:rsidRPr="00DB121D">
        <w:rPr>
          <w:rFonts w:ascii="Arial" w:hAnsi="Arial" w:cs="Arial"/>
          <w:b/>
        </w:rPr>
        <w:t xml:space="preserve">UCI Transgenic Mouse </w:t>
      </w:r>
      <w:r w:rsidR="00D873EC" w:rsidRPr="00DB121D">
        <w:rPr>
          <w:rFonts w:ascii="Arial" w:hAnsi="Arial" w:cs="Arial"/>
          <w:b/>
        </w:rPr>
        <w:t>Facility</w:t>
      </w:r>
      <w:r w:rsidR="00265D84">
        <w:rPr>
          <w:rFonts w:ascii="Arial" w:hAnsi="Arial" w:cs="Arial"/>
          <w:b/>
        </w:rPr>
        <w:t xml:space="preserve"> </w:t>
      </w:r>
      <w:r w:rsidR="00D54246">
        <w:rPr>
          <w:rFonts w:ascii="Arial" w:hAnsi="Arial" w:cs="Arial"/>
          <w:b/>
        </w:rPr>
        <w:t>(TMF)</w:t>
      </w:r>
    </w:p>
    <w:p w14:paraId="3526EC99" w14:textId="77777777" w:rsidR="00D873EC" w:rsidRPr="00DB121D" w:rsidRDefault="00D873EC" w:rsidP="00E33463">
      <w:pPr>
        <w:spacing w:line="259" w:lineRule="auto"/>
        <w:rPr>
          <w:rFonts w:ascii="Arial" w:hAnsi="Arial" w:cs="Arial"/>
          <w:b/>
        </w:rPr>
      </w:pPr>
      <w:r w:rsidRPr="00DB121D">
        <w:rPr>
          <w:rFonts w:ascii="Arial" w:hAnsi="Arial" w:cs="Arial"/>
          <w:b/>
        </w:rPr>
        <w:t xml:space="preserve">Facility Description </w:t>
      </w:r>
    </w:p>
    <w:p w14:paraId="314F70C4" w14:textId="02B64587" w:rsidR="009813F2" w:rsidRPr="00DB121D" w:rsidRDefault="000D01A8" w:rsidP="00E33463">
      <w:p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</w:t>
      </w:r>
      <w:r w:rsidR="00E33463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</w:p>
    <w:p w14:paraId="4FA5D81C" w14:textId="77777777" w:rsidR="008D5E2A" w:rsidRPr="00146D87" w:rsidRDefault="008D5E2A" w:rsidP="00E33463">
      <w:pPr>
        <w:spacing w:line="259" w:lineRule="auto"/>
        <w:rPr>
          <w:rFonts w:ascii="Arial" w:hAnsi="Arial" w:cs="Arial"/>
          <w:sz w:val="22"/>
          <w:szCs w:val="22"/>
        </w:rPr>
      </w:pPr>
    </w:p>
    <w:p w14:paraId="4BC4F850" w14:textId="4462C710" w:rsidR="00BB4F1B" w:rsidRDefault="00D873EC" w:rsidP="00E33463">
      <w:pPr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r w:rsidRPr="00146D87">
        <w:rPr>
          <w:rFonts w:ascii="Arial" w:hAnsi="Arial" w:cs="Arial"/>
          <w:sz w:val="22"/>
          <w:szCs w:val="22"/>
        </w:rPr>
        <w:t xml:space="preserve">The </w:t>
      </w:r>
      <w:r w:rsidRPr="00D54246">
        <w:rPr>
          <w:rStyle w:val="Strong"/>
          <w:rFonts w:ascii="Arial" w:hAnsi="Arial" w:cs="Arial"/>
          <w:b w:val="0"/>
          <w:bCs/>
          <w:sz w:val="22"/>
          <w:szCs w:val="22"/>
        </w:rPr>
        <w:t>UC Irvine Transgenic Mouse Facility</w:t>
      </w:r>
      <w:r w:rsidR="00265D84" w:rsidRPr="00D54246">
        <w:rPr>
          <w:rStyle w:val="Strong"/>
          <w:rFonts w:ascii="Arial" w:hAnsi="Arial" w:cs="Arial"/>
          <w:b w:val="0"/>
          <w:bCs/>
          <w:sz w:val="22"/>
          <w:szCs w:val="22"/>
        </w:rPr>
        <w:t xml:space="preserve"> </w:t>
      </w:r>
      <w:r w:rsidRPr="00D54246">
        <w:rPr>
          <w:rStyle w:val="Strong"/>
          <w:rFonts w:ascii="Arial" w:hAnsi="Arial" w:cs="Arial"/>
          <w:b w:val="0"/>
          <w:bCs/>
          <w:sz w:val="22"/>
          <w:szCs w:val="22"/>
        </w:rPr>
        <w:t>(TMF</w:t>
      </w:r>
      <w:r w:rsidR="00D54246" w:rsidRPr="00D54246">
        <w:rPr>
          <w:rStyle w:val="Strong"/>
          <w:rFonts w:ascii="Arial" w:hAnsi="Arial" w:cs="Arial"/>
          <w:b w:val="0"/>
          <w:bCs/>
          <w:sz w:val="22"/>
          <w:szCs w:val="22"/>
        </w:rPr>
        <w:t>)</w:t>
      </w:r>
      <w:r w:rsidR="0052162B">
        <w:rPr>
          <w:rStyle w:val="Strong"/>
          <w:rFonts w:ascii="Arial" w:hAnsi="Arial" w:cs="Arial"/>
          <w:sz w:val="22"/>
          <w:szCs w:val="22"/>
        </w:rPr>
        <w:t xml:space="preserve"> </w:t>
      </w:r>
      <w:hyperlink r:id="rId7" w:history="1">
        <w:r w:rsidR="000D01A8" w:rsidRPr="000D01A8">
          <w:rPr>
            <w:rStyle w:val="Hyperlink"/>
            <w:rFonts w:ascii="Arial" w:hAnsi="Arial" w:cs="Arial"/>
            <w:sz w:val="22"/>
            <w:szCs w:val="22"/>
          </w:rPr>
          <w:t>https://transgenic.uci.edu/</w:t>
        </w:r>
      </w:hyperlink>
      <w:r w:rsidR="000D01A8">
        <w:t xml:space="preserve"> </w:t>
      </w:r>
      <w:r w:rsidR="00D54246" w:rsidRPr="00CF623C">
        <w:rPr>
          <w:rFonts w:ascii="Arial" w:hAnsi="Arial" w:cs="Arial"/>
          <w:color w:val="000000"/>
          <w:sz w:val="22"/>
          <w:szCs w:val="22"/>
        </w:rPr>
        <w:t xml:space="preserve">provides intellectual and technical support to investigators wishing to use genetically engineered mouse models (GEMM) in their research. </w:t>
      </w:r>
      <w:r w:rsidR="00D54246" w:rsidRPr="00146D87">
        <w:rPr>
          <w:rFonts w:ascii="Arial" w:hAnsi="Arial" w:cs="Arial"/>
          <w:sz w:val="22"/>
          <w:szCs w:val="22"/>
        </w:rPr>
        <w:t>The TMF offers advice using a one-on-one consultation basis, and by pro-active outreach and education, about the experimental design of genetically modified mice as well as practical instruction in their use in biological and biomedical research.</w:t>
      </w:r>
      <w:r w:rsidR="00D54246">
        <w:rPr>
          <w:rFonts w:ascii="Arial" w:hAnsi="Arial" w:cs="Arial"/>
          <w:sz w:val="22"/>
          <w:szCs w:val="22"/>
        </w:rPr>
        <w:t xml:space="preserve"> </w:t>
      </w:r>
    </w:p>
    <w:p w14:paraId="2C7CC85C" w14:textId="683201EE" w:rsidR="00A71E3B" w:rsidRPr="00542458" w:rsidRDefault="00D54246" w:rsidP="00E33463">
      <w:pPr>
        <w:spacing w:after="12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F623C">
        <w:rPr>
          <w:rFonts w:ascii="Arial" w:hAnsi="Arial" w:cs="Arial"/>
          <w:color w:val="000000"/>
          <w:sz w:val="22"/>
          <w:szCs w:val="22"/>
        </w:rPr>
        <w:t xml:space="preserve">The TMF offers a comprehensive range of services associated with </w:t>
      </w:r>
      <w:r>
        <w:rPr>
          <w:rFonts w:ascii="Arial" w:hAnsi="Arial" w:cs="Arial"/>
          <w:color w:val="000000"/>
          <w:sz w:val="22"/>
          <w:szCs w:val="22"/>
        </w:rPr>
        <w:t xml:space="preserve">the design, creation, </w:t>
      </w:r>
      <w:r w:rsidRPr="00CF623C">
        <w:rPr>
          <w:rFonts w:ascii="Arial" w:hAnsi="Arial" w:cs="Arial"/>
          <w:color w:val="000000"/>
          <w:sz w:val="22"/>
          <w:szCs w:val="22"/>
        </w:rPr>
        <w:t xml:space="preserve">sourcing, production, </w:t>
      </w:r>
      <w:proofErr w:type="gramStart"/>
      <w:r w:rsidRPr="00CF623C">
        <w:rPr>
          <w:rFonts w:ascii="Arial" w:hAnsi="Arial" w:cs="Arial"/>
          <w:color w:val="000000"/>
          <w:sz w:val="22"/>
          <w:szCs w:val="22"/>
        </w:rPr>
        <w:t>cryopreservation</w:t>
      </w:r>
      <w:proofErr w:type="gramEnd"/>
      <w:r w:rsidRPr="00CF623C">
        <w:rPr>
          <w:rFonts w:ascii="Arial" w:hAnsi="Arial" w:cs="Arial"/>
          <w:color w:val="000000"/>
          <w:sz w:val="22"/>
          <w:szCs w:val="22"/>
        </w:rPr>
        <w:t xml:space="preserve"> and reanimation of GEMM. </w:t>
      </w:r>
      <w:r w:rsidR="009A25A6">
        <w:rPr>
          <w:rFonts w:ascii="Arial" w:hAnsi="Arial" w:cs="Arial"/>
          <w:sz w:val="22"/>
          <w:szCs w:val="22"/>
        </w:rPr>
        <w:t>S</w:t>
      </w:r>
      <w:r w:rsidR="00D873EC" w:rsidRPr="00146D87">
        <w:rPr>
          <w:rFonts w:ascii="Arial" w:hAnsi="Arial" w:cs="Arial"/>
          <w:sz w:val="22"/>
          <w:szCs w:val="22"/>
        </w:rPr>
        <w:t xml:space="preserve">ervices </w:t>
      </w:r>
      <w:r w:rsidR="009A25A6">
        <w:rPr>
          <w:rFonts w:ascii="Arial" w:hAnsi="Arial" w:cs="Arial"/>
          <w:sz w:val="22"/>
          <w:szCs w:val="22"/>
        </w:rPr>
        <w:t>include</w:t>
      </w:r>
      <w:r w:rsidR="00A71E3B" w:rsidRPr="00146D87">
        <w:rPr>
          <w:rFonts w:ascii="Arial" w:hAnsi="Arial" w:cs="Arial"/>
          <w:sz w:val="22"/>
          <w:szCs w:val="22"/>
        </w:rPr>
        <w:t xml:space="preserve"> the</w:t>
      </w:r>
      <w:r w:rsidR="00D873EC" w:rsidRPr="00146D87">
        <w:rPr>
          <w:rFonts w:ascii="Arial" w:hAnsi="Arial" w:cs="Arial"/>
          <w:sz w:val="22"/>
          <w:szCs w:val="22"/>
        </w:rPr>
        <w:t xml:space="preserve"> production of </w:t>
      </w:r>
      <w:r w:rsidR="004B4C8B">
        <w:rPr>
          <w:rFonts w:ascii="Arial" w:hAnsi="Arial" w:cs="Arial"/>
          <w:sz w:val="22"/>
          <w:szCs w:val="22"/>
        </w:rPr>
        <w:t>genetically modified</w:t>
      </w:r>
      <w:r w:rsidR="004B4C8B" w:rsidRPr="00146D87">
        <w:rPr>
          <w:rFonts w:ascii="Arial" w:hAnsi="Arial" w:cs="Arial"/>
          <w:sz w:val="22"/>
          <w:szCs w:val="22"/>
        </w:rPr>
        <w:t xml:space="preserve"> </w:t>
      </w:r>
      <w:r w:rsidR="00D873EC" w:rsidRPr="00146D87">
        <w:rPr>
          <w:rFonts w:ascii="Arial" w:hAnsi="Arial" w:cs="Arial"/>
          <w:sz w:val="22"/>
          <w:szCs w:val="22"/>
        </w:rPr>
        <w:t>animals via</w:t>
      </w:r>
      <w:r w:rsidR="001D0029" w:rsidRPr="00146D87">
        <w:rPr>
          <w:rFonts w:ascii="Arial" w:hAnsi="Arial" w:cs="Arial"/>
          <w:sz w:val="22"/>
          <w:szCs w:val="22"/>
        </w:rPr>
        <w:t xml:space="preserve"> </w:t>
      </w:r>
      <w:r w:rsidR="00D873EC" w:rsidRPr="00146D87">
        <w:rPr>
          <w:rFonts w:ascii="Arial" w:hAnsi="Arial" w:cs="Arial"/>
          <w:sz w:val="22"/>
          <w:szCs w:val="22"/>
        </w:rPr>
        <w:t>pronuclear microinjection</w:t>
      </w:r>
      <w:r w:rsidR="001D0029" w:rsidRPr="00146D87">
        <w:rPr>
          <w:rFonts w:ascii="Arial" w:hAnsi="Arial" w:cs="Arial"/>
          <w:sz w:val="22"/>
          <w:szCs w:val="22"/>
        </w:rPr>
        <w:t xml:space="preserve"> of DNA</w:t>
      </w:r>
      <w:r w:rsidR="00D873EC" w:rsidRPr="00146D87">
        <w:rPr>
          <w:rFonts w:ascii="Arial" w:hAnsi="Arial" w:cs="Arial"/>
          <w:sz w:val="22"/>
          <w:szCs w:val="22"/>
        </w:rPr>
        <w:t xml:space="preserve"> </w:t>
      </w:r>
      <w:r w:rsidR="001D0029" w:rsidRPr="00146D87">
        <w:rPr>
          <w:rFonts w:ascii="Arial" w:hAnsi="Arial" w:cs="Arial"/>
          <w:sz w:val="22"/>
          <w:szCs w:val="22"/>
        </w:rPr>
        <w:t xml:space="preserve">and </w:t>
      </w:r>
      <w:r w:rsidR="00D873EC" w:rsidRPr="00146D87">
        <w:rPr>
          <w:rFonts w:ascii="Arial" w:hAnsi="Arial" w:cs="Arial"/>
          <w:sz w:val="22"/>
          <w:szCs w:val="22"/>
        </w:rPr>
        <w:t>development of ES cell derived gene-targeted modifications</w:t>
      </w:r>
      <w:r w:rsidR="009A25A6">
        <w:rPr>
          <w:rFonts w:ascii="Arial" w:hAnsi="Arial" w:cs="Arial"/>
          <w:sz w:val="22"/>
          <w:szCs w:val="22"/>
        </w:rPr>
        <w:t xml:space="preserve"> followed by microinjection of ES cells into blastocyst host embryos for production of chimeric mice</w:t>
      </w:r>
      <w:r w:rsidR="001D0029" w:rsidRPr="00146D87">
        <w:rPr>
          <w:rFonts w:ascii="Arial" w:hAnsi="Arial" w:cs="Arial"/>
          <w:sz w:val="22"/>
          <w:szCs w:val="22"/>
        </w:rPr>
        <w:t>.</w:t>
      </w:r>
      <w:r w:rsidR="001B7804" w:rsidRPr="00146D87">
        <w:rPr>
          <w:rFonts w:ascii="Arial" w:hAnsi="Arial" w:cs="Arial"/>
          <w:sz w:val="22"/>
          <w:szCs w:val="22"/>
        </w:rPr>
        <w:t xml:space="preserve"> </w:t>
      </w:r>
      <w:r w:rsidR="00E33463">
        <w:rPr>
          <w:rFonts w:ascii="Arial" w:hAnsi="Arial" w:cs="Arial"/>
          <w:sz w:val="22"/>
          <w:szCs w:val="22"/>
        </w:rPr>
        <w:t>T</w:t>
      </w:r>
      <w:r w:rsidR="00A71E3B" w:rsidRPr="00146D87">
        <w:rPr>
          <w:rFonts w:ascii="Arial" w:hAnsi="Arial" w:cs="Arial"/>
          <w:sz w:val="22"/>
          <w:szCs w:val="22"/>
        </w:rPr>
        <w:t xml:space="preserve">he TMF </w:t>
      </w:r>
      <w:r w:rsidR="000D01A8">
        <w:rPr>
          <w:rFonts w:ascii="Arial" w:hAnsi="Arial" w:cs="Arial"/>
          <w:sz w:val="22"/>
          <w:szCs w:val="22"/>
        </w:rPr>
        <w:t xml:space="preserve">also </w:t>
      </w:r>
      <w:r w:rsidR="00A71E3B" w:rsidRPr="00146D87">
        <w:rPr>
          <w:rFonts w:ascii="Arial" w:hAnsi="Arial" w:cs="Arial"/>
          <w:sz w:val="22"/>
          <w:szCs w:val="22"/>
        </w:rPr>
        <w:t xml:space="preserve">has </w:t>
      </w:r>
      <w:r w:rsidR="00265D84">
        <w:rPr>
          <w:rFonts w:ascii="Arial" w:hAnsi="Arial" w:cs="Arial"/>
          <w:sz w:val="22"/>
          <w:szCs w:val="22"/>
        </w:rPr>
        <w:t>significant expertise</w:t>
      </w:r>
      <w:r w:rsidR="00A71E3B" w:rsidRPr="00146D87">
        <w:rPr>
          <w:rFonts w:ascii="Arial" w:hAnsi="Arial" w:cs="Arial"/>
          <w:sz w:val="22"/>
          <w:szCs w:val="22"/>
        </w:rPr>
        <w:t xml:space="preserve"> in CRISP</w:t>
      </w:r>
      <w:r w:rsidR="000D01A8">
        <w:rPr>
          <w:rFonts w:ascii="Arial" w:hAnsi="Arial" w:cs="Arial"/>
          <w:sz w:val="22"/>
          <w:szCs w:val="22"/>
        </w:rPr>
        <w:t>R</w:t>
      </w:r>
      <w:r w:rsidR="000D01A8" w:rsidRPr="00146D87">
        <w:rPr>
          <w:rFonts w:ascii="Arial" w:hAnsi="Arial" w:cs="Arial"/>
          <w:sz w:val="22"/>
          <w:szCs w:val="22"/>
        </w:rPr>
        <w:t xml:space="preserve"> </w:t>
      </w:r>
      <w:r w:rsidR="00A71E3B" w:rsidRPr="00146D87">
        <w:rPr>
          <w:rFonts w:ascii="Arial" w:hAnsi="Arial" w:cs="Arial"/>
          <w:sz w:val="22"/>
          <w:szCs w:val="22"/>
        </w:rPr>
        <w:t>-mediated gene targeting</w:t>
      </w:r>
      <w:r w:rsidR="00604775" w:rsidRPr="00146D87">
        <w:rPr>
          <w:rFonts w:ascii="Arial" w:hAnsi="Arial" w:cs="Arial"/>
          <w:sz w:val="22"/>
          <w:szCs w:val="22"/>
        </w:rPr>
        <w:t xml:space="preserve"> in </w:t>
      </w:r>
      <w:r w:rsidR="000D01A8">
        <w:rPr>
          <w:rFonts w:ascii="Arial" w:hAnsi="Arial" w:cs="Arial"/>
          <w:sz w:val="22"/>
          <w:szCs w:val="22"/>
        </w:rPr>
        <w:t>ES cells and mouse embryos</w:t>
      </w:r>
      <w:r w:rsidR="00877593" w:rsidRPr="00146D87">
        <w:rPr>
          <w:rFonts w:ascii="Arial" w:hAnsi="Arial" w:cs="Arial"/>
          <w:sz w:val="22"/>
          <w:szCs w:val="22"/>
        </w:rPr>
        <w:t xml:space="preserve">, </w:t>
      </w:r>
      <w:r w:rsidR="00E33463">
        <w:rPr>
          <w:rFonts w:ascii="Arial" w:hAnsi="Arial" w:cs="Arial"/>
          <w:sz w:val="22"/>
          <w:szCs w:val="22"/>
        </w:rPr>
        <w:t>having</w:t>
      </w:r>
      <w:r w:rsidR="00F7736C">
        <w:rPr>
          <w:rFonts w:ascii="Arial" w:hAnsi="Arial" w:cs="Arial"/>
          <w:sz w:val="22"/>
          <w:szCs w:val="22"/>
        </w:rPr>
        <w:t xml:space="preserve"> </w:t>
      </w:r>
      <w:r w:rsidR="00877593" w:rsidRPr="00146D87">
        <w:rPr>
          <w:rFonts w:ascii="Arial" w:hAnsi="Arial" w:cs="Arial"/>
          <w:sz w:val="22"/>
          <w:szCs w:val="22"/>
        </w:rPr>
        <w:t>complete</w:t>
      </w:r>
      <w:r w:rsidR="00265D84">
        <w:rPr>
          <w:rFonts w:ascii="Arial" w:hAnsi="Arial" w:cs="Arial"/>
          <w:sz w:val="22"/>
          <w:szCs w:val="22"/>
        </w:rPr>
        <w:t>d</w:t>
      </w:r>
      <w:r w:rsidR="00877593" w:rsidRPr="00146D87">
        <w:rPr>
          <w:rFonts w:ascii="Arial" w:hAnsi="Arial" w:cs="Arial"/>
          <w:sz w:val="22"/>
          <w:szCs w:val="22"/>
        </w:rPr>
        <w:t xml:space="preserve"> </w:t>
      </w:r>
      <w:r w:rsidR="00BB4F1B">
        <w:rPr>
          <w:rFonts w:ascii="Arial" w:hAnsi="Arial" w:cs="Arial"/>
          <w:sz w:val="22"/>
          <w:szCs w:val="22"/>
        </w:rPr>
        <w:t>over 100</w:t>
      </w:r>
      <w:r w:rsidR="00265D84" w:rsidRPr="00146D87">
        <w:rPr>
          <w:rFonts w:ascii="Arial" w:hAnsi="Arial" w:cs="Arial"/>
          <w:sz w:val="22"/>
          <w:szCs w:val="22"/>
        </w:rPr>
        <w:t xml:space="preserve"> </w:t>
      </w:r>
      <w:r w:rsidR="00877593" w:rsidRPr="00146D87">
        <w:rPr>
          <w:rFonts w:ascii="Arial" w:hAnsi="Arial" w:cs="Arial"/>
          <w:sz w:val="22"/>
          <w:szCs w:val="22"/>
        </w:rPr>
        <w:t xml:space="preserve">independent </w:t>
      </w:r>
      <w:r w:rsidR="00265D84">
        <w:rPr>
          <w:rFonts w:ascii="Arial" w:hAnsi="Arial" w:cs="Arial"/>
          <w:sz w:val="22"/>
          <w:szCs w:val="22"/>
        </w:rPr>
        <w:t xml:space="preserve">CRISPR-based </w:t>
      </w:r>
      <w:r w:rsidR="00877593" w:rsidRPr="00146D87">
        <w:rPr>
          <w:rFonts w:ascii="Arial" w:hAnsi="Arial" w:cs="Arial"/>
          <w:sz w:val="22"/>
          <w:szCs w:val="22"/>
        </w:rPr>
        <w:t>projects</w:t>
      </w:r>
      <w:r w:rsidR="00A71E3B" w:rsidRPr="00146D87">
        <w:rPr>
          <w:rFonts w:ascii="Arial" w:hAnsi="Arial" w:cs="Arial"/>
          <w:sz w:val="22"/>
          <w:szCs w:val="22"/>
        </w:rPr>
        <w:t>.</w:t>
      </w:r>
      <w:r w:rsidR="001D0029" w:rsidRPr="00146D87">
        <w:rPr>
          <w:rFonts w:ascii="Arial" w:hAnsi="Arial" w:cs="Arial"/>
          <w:sz w:val="22"/>
          <w:szCs w:val="22"/>
        </w:rPr>
        <w:t xml:space="preserve"> </w:t>
      </w:r>
      <w:r w:rsidR="000D01A8">
        <w:rPr>
          <w:rFonts w:ascii="Arial" w:hAnsi="Arial" w:cs="Arial"/>
          <w:sz w:val="22"/>
          <w:szCs w:val="22"/>
        </w:rPr>
        <w:t>Examples of</w:t>
      </w:r>
      <w:r w:rsidR="00A71E3B" w:rsidRPr="00146D87">
        <w:rPr>
          <w:rFonts w:ascii="Arial" w:hAnsi="Arial" w:cs="Arial"/>
          <w:sz w:val="22"/>
          <w:szCs w:val="22"/>
        </w:rPr>
        <w:t xml:space="preserve"> </w:t>
      </w:r>
      <w:r w:rsidR="00BB4F1B">
        <w:rPr>
          <w:rFonts w:ascii="Arial" w:hAnsi="Arial" w:cs="Arial"/>
          <w:sz w:val="22"/>
          <w:szCs w:val="22"/>
        </w:rPr>
        <w:t xml:space="preserve">CRISPR </w:t>
      </w:r>
      <w:r w:rsidR="00877593" w:rsidRPr="00146D87">
        <w:rPr>
          <w:rFonts w:ascii="Arial" w:hAnsi="Arial" w:cs="Arial"/>
          <w:sz w:val="22"/>
          <w:szCs w:val="22"/>
        </w:rPr>
        <w:t xml:space="preserve">projects </w:t>
      </w:r>
      <w:r w:rsidR="00A71E3B" w:rsidRPr="00146D87">
        <w:rPr>
          <w:rFonts w:ascii="Arial" w:hAnsi="Arial" w:cs="Arial"/>
          <w:sz w:val="22"/>
          <w:szCs w:val="22"/>
        </w:rPr>
        <w:t xml:space="preserve">include </w:t>
      </w:r>
      <w:r w:rsidR="00604775" w:rsidRPr="00146D87">
        <w:rPr>
          <w:rFonts w:ascii="Arial" w:hAnsi="Arial" w:cs="Arial"/>
          <w:sz w:val="22"/>
          <w:szCs w:val="22"/>
        </w:rPr>
        <w:t>production of null alleles via indels</w:t>
      </w:r>
      <w:r w:rsidR="00265D84">
        <w:rPr>
          <w:rFonts w:ascii="Arial" w:hAnsi="Arial" w:cs="Arial"/>
          <w:sz w:val="22"/>
          <w:szCs w:val="22"/>
        </w:rPr>
        <w:t>;</w:t>
      </w:r>
      <w:r w:rsidR="00823F2C" w:rsidRPr="00146D87">
        <w:rPr>
          <w:rFonts w:ascii="Arial" w:hAnsi="Arial" w:cs="Arial"/>
          <w:sz w:val="22"/>
          <w:szCs w:val="22"/>
        </w:rPr>
        <w:t xml:space="preserve"> </w:t>
      </w:r>
      <w:r w:rsidR="00604775" w:rsidRPr="00146D87">
        <w:rPr>
          <w:rFonts w:ascii="Arial" w:hAnsi="Arial" w:cs="Arial"/>
          <w:sz w:val="22"/>
          <w:szCs w:val="22"/>
        </w:rPr>
        <w:t>introduction of polymorphisms</w:t>
      </w:r>
      <w:r w:rsidR="00265D84">
        <w:rPr>
          <w:rFonts w:ascii="Arial" w:hAnsi="Arial" w:cs="Arial"/>
          <w:sz w:val="22"/>
          <w:szCs w:val="22"/>
        </w:rPr>
        <w:t>;</w:t>
      </w:r>
      <w:r w:rsidR="00265D84" w:rsidRPr="00146D87">
        <w:rPr>
          <w:rFonts w:ascii="Arial" w:hAnsi="Arial" w:cs="Arial"/>
          <w:sz w:val="22"/>
          <w:szCs w:val="22"/>
        </w:rPr>
        <w:t xml:space="preserve"> </w:t>
      </w:r>
      <w:r w:rsidR="00823F2C" w:rsidRPr="00146D87">
        <w:rPr>
          <w:rFonts w:ascii="Arial" w:hAnsi="Arial" w:cs="Arial"/>
          <w:sz w:val="22"/>
          <w:szCs w:val="22"/>
        </w:rPr>
        <w:t>generation of 'floxed' conditional mutant alleles</w:t>
      </w:r>
      <w:r w:rsidR="00BB4F1B">
        <w:rPr>
          <w:rFonts w:ascii="Arial" w:hAnsi="Arial" w:cs="Arial"/>
          <w:sz w:val="22"/>
          <w:szCs w:val="22"/>
        </w:rPr>
        <w:t>,</w:t>
      </w:r>
      <w:r w:rsidR="00877593" w:rsidRPr="00146D87">
        <w:rPr>
          <w:rFonts w:ascii="Arial" w:hAnsi="Arial" w:cs="Arial"/>
          <w:sz w:val="22"/>
          <w:szCs w:val="22"/>
        </w:rPr>
        <w:t xml:space="preserve"> introduction of reporter gene sequences</w:t>
      </w:r>
      <w:r w:rsidR="00823F2C" w:rsidRPr="00146D87">
        <w:rPr>
          <w:rFonts w:ascii="Arial" w:hAnsi="Arial" w:cs="Arial"/>
          <w:sz w:val="22"/>
          <w:szCs w:val="22"/>
        </w:rPr>
        <w:t xml:space="preserve"> </w:t>
      </w:r>
      <w:r w:rsidR="00604775" w:rsidRPr="00146D87">
        <w:rPr>
          <w:rFonts w:ascii="Arial" w:hAnsi="Arial" w:cs="Arial"/>
          <w:sz w:val="22"/>
          <w:szCs w:val="22"/>
        </w:rPr>
        <w:t xml:space="preserve">using single-stranded </w:t>
      </w:r>
      <w:r w:rsidR="004B4C8B">
        <w:rPr>
          <w:rFonts w:ascii="Arial" w:hAnsi="Arial" w:cs="Arial"/>
          <w:sz w:val="22"/>
          <w:szCs w:val="22"/>
        </w:rPr>
        <w:t>DNA sequences</w:t>
      </w:r>
      <w:r w:rsidR="00BB4F1B">
        <w:rPr>
          <w:rFonts w:ascii="Arial" w:hAnsi="Arial" w:cs="Arial"/>
          <w:sz w:val="22"/>
          <w:szCs w:val="22"/>
        </w:rPr>
        <w:t xml:space="preserve">, introduction of double-stranded plasmid DNA sequences at targeted sites in zygotes. CRISPR methods have also been developed </w:t>
      </w:r>
      <w:r w:rsidR="000D01A8">
        <w:rPr>
          <w:rFonts w:ascii="Arial" w:hAnsi="Arial" w:cs="Arial"/>
          <w:sz w:val="22"/>
          <w:szCs w:val="22"/>
        </w:rPr>
        <w:t xml:space="preserve">in house </w:t>
      </w:r>
      <w:r w:rsidR="00BB4F1B">
        <w:rPr>
          <w:rFonts w:ascii="Arial" w:hAnsi="Arial" w:cs="Arial"/>
          <w:sz w:val="22"/>
          <w:szCs w:val="22"/>
        </w:rPr>
        <w:t xml:space="preserve">to perform gene-replacement strategies - </w:t>
      </w:r>
      <w:proofErr w:type="gramStart"/>
      <w:r w:rsidR="00BB4F1B">
        <w:rPr>
          <w:rFonts w:ascii="Arial" w:hAnsi="Arial" w:cs="Arial"/>
          <w:sz w:val="22"/>
          <w:szCs w:val="22"/>
        </w:rPr>
        <w:t>e.g.</w:t>
      </w:r>
      <w:proofErr w:type="gramEnd"/>
      <w:r w:rsidR="00BB4F1B">
        <w:rPr>
          <w:rFonts w:ascii="Arial" w:hAnsi="Arial" w:cs="Arial"/>
          <w:sz w:val="22"/>
          <w:szCs w:val="22"/>
        </w:rPr>
        <w:t xml:space="preserve"> substitution of a mouse genetic locus for the human orthologous sequence</w:t>
      </w:r>
      <w:r w:rsidR="009A25A6">
        <w:rPr>
          <w:rFonts w:ascii="Arial" w:hAnsi="Arial" w:cs="Arial"/>
          <w:sz w:val="22"/>
          <w:szCs w:val="22"/>
        </w:rPr>
        <w:t xml:space="preserve"> - in ES cells</w:t>
      </w:r>
      <w:r w:rsidR="00823F2C" w:rsidRPr="00146D87">
        <w:rPr>
          <w:rFonts w:ascii="Arial" w:hAnsi="Arial" w:cs="Arial"/>
          <w:sz w:val="22"/>
          <w:szCs w:val="22"/>
        </w:rPr>
        <w:t xml:space="preserve">. </w:t>
      </w:r>
      <w:r w:rsidR="00E06AA9" w:rsidRPr="00146D87">
        <w:rPr>
          <w:rFonts w:ascii="Arial" w:hAnsi="Arial" w:cs="Arial"/>
          <w:sz w:val="22"/>
          <w:szCs w:val="22"/>
        </w:rPr>
        <w:t>T</w:t>
      </w:r>
      <w:r w:rsidR="00A514F5" w:rsidRPr="00146D87">
        <w:rPr>
          <w:rFonts w:ascii="Arial" w:hAnsi="Arial" w:cs="Arial"/>
          <w:sz w:val="22"/>
          <w:szCs w:val="22"/>
        </w:rPr>
        <w:t xml:space="preserve">he </w:t>
      </w:r>
      <w:r w:rsidR="00604775" w:rsidRPr="00146D87">
        <w:rPr>
          <w:rFonts w:ascii="Arial" w:hAnsi="Arial" w:cs="Arial"/>
          <w:sz w:val="22"/>
          <w:szCs w:val="22"/>
        </w:rPr>
        <w:t xml:space="preserve">introduced changes </w:t>
      </w:r>
      <w:r w:rsidR="00E06AA9" w:rsidRPr="00146D87">
        <w:rPr>
          <w:rFonts w:ascii="Arial" w:hAnsi="Arial" w:cs="Arial"/>
          <w:sz w:val="22"/>
          <w:szCs w:val="22"/>
        </w:rPr>
        <w:t xml:space="preserve">are validated </w:t>
      </w:r>
      <w:r w:rsidR="00604775" w:rsidRPr="00146D87">
        <w:rPr>
          <w:rFonts w:ascii="Arial" w:hAnsi="Arial" w:cs="Arial"/>
          <w:sz w:val="22"/>
          <w:szCs w:val="22"/>
        </w:rPr>
        <w:t xml:space="preserve">using </w:t>
      </w:r>
      <w:r w:rsidR="00A514F5" w:rsidRPr="00146D87">
        <w:rPr>
          <w:rFonts w:ascii="Arial" w:hAnsi="Arial" w:cs="Arial"/>
          <w:sz w:val="22"/>
          <w:szCs w:val="22"/>
        </w:rPr>
        <w:t xml:space="preserve">various technology including </w:t>
      </w:r>
      <w:r w:rsidR="00604775" w:rsidRPr="00146D87">
        <w:rPr>
          <w:rFonts w:ascii="Arial" w:hAnsi="Arial" w:cs="Arial"/>
          <w:sz w:val="22"/>
          <w:szCs w:val="22"/>
        </w:rPr>
        <w:t>Sanger</w:t>
      </w:r>
      <w:r w:rsidR="000D01A8">
        <w:rPr>
          <w:rFonts w:ascii="Arial" w:hAnsi="Arial" w:cs="Arial"/>
          <w:sz w:val="22"/>
          <w:szCs w:val="22"/>
        </w:rPr>
        <w:t>, Illumina and ONT based</w:t>
      </w:r>
      <w:r w:rsidR="00604775" w:rsidRPr="00146D87">
        <w:rPr>
          <w:rFonts w:ascii="Arial" w:hAnsi="Arial" w:cs="Arial"/>
          <w:sz w:val="22"/>
          <w:szCs w:val="22"/>
        </w:rPr>
        <w:t xml:space="preserve"> sequencing, </w:t>
      </w:r>
      <w:r w:rsidR="00E33463">
        <w:rPr>
          <w:rFonts w:ascii="Arial" w:hAnsi="Arial" w:cs="Arial"/>
          <w:sz w:val="22"/>
          <w:szCs w:val="22"/>
        </w:rPr>
        <w:t xml:space="preserve">sequence deconvolution of genetic mosaic founder animals, </w:t>
      </w:r>
      <w:r w:rsidR="00604775" w:rsidRPr="00146D87">
        <w:rPr>
          <w:rFonts w:ascii="Arial" w:hAnsi="Arial" w:cs="Arial"/>
          <w:sz w:val="22"/>
          <w:szCs w:val="22"/>
        </w:rPr>
        <w:t>Southern analysis</w:t>
      </w:r>
      <w:r w:rsidR="00E06AA9" w:rsidRPr="00146D87">
        <w:rPr>
          <w:rFonts w:ascii="Arial" w:hAnsi="Arial" w:cs="Arial"/>
          <w:sz w:val="22"/>
          <w:szCs w:val="22"/>
        </w:rPr>
        <w:t>,</w:t>
      </w:r>
      <w:r w:rsidR="00604775" w:rsidRPr="00146D87">
        <w:rPr>
          <w:rFonts w:ascii="Arial" w:hAnsi="Arial" w:cs="Arial"/>
          <w:sz w:val="22"/>
          <w:szCs w:val="22"/>
        </w:rPr>
        <w:t xml:space="preserve"> </w:t>
      </w:r>
      <w:r w:rsidR="000D01A8" w:rsidRPr="000D01A8">
        <w:rPr>
          <w:rFonts w:ascii="Arial" w:hAnsi="Arial" w:cs="Arial"/>
          <w:i/>
          <w:iCs/>
          <w:sz w:val="22"/>
          <w:szCs w:val="22"/>
        </w:rPr>
        <w:t>in vitro</w:t>
      </w:r>
      <w:r w:rsidR="000D01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01A8">
        <w:rPr>
          <w:rFonts w:ascii="Arial" w:hAnsi="Arial" w:cs="Arial"/>
          <w:sz w:val="22"/>
          <w:szCs w:val="22"/>
        </w:rPr>
        <w:t>cre</w:t>
      </w:r>
      <w:proofErr w:type="spellEnd"/>
      <w:r w:rsidR="000D01A8">
        <w:rPr>
          <w:rFonts w:ascii="Arial" w:hAnsi="Arial" w:cs="Arial"/>
          <w:sz w:val="22"/>
          <w:szCs w:val="22"/>
        </w:rPr>
        <w:t xml:space="preserve"> testing </w:t>
      </w:r>
      <w:r w:rsidR="00604775" w:rsidRPr="00146D87">
        <w:rPr>
          <w:rFonts w:ascii="Arial" w:hAnsi="Arial" w:cs="Arial"/>
          <w:sz w:val="22"/>
          <w:szCs w:val="22"/>
        </w:rPr>
        <w:t>and by breeding</w:t>
      </w:r>
      <w:r w:rsidR="00A71E3B" w:rsidRPr="00146D87">
        <w:rPr>
          <w:rFonts w:ascii="Arial" w:hAnsi="Arial" w:cs="Arial"/>
          <w:sz w:val="22"/>
          <w:szCs w:val="22"/>
        </w:rPr>
        <w:t>.</w:t>
      </w:r>
    </w:p>
    <w:p w14:paraId="286079E6" w14:textId="1A385142" w:rsidR="00D873EC" w:rsidRPr="00146D87" w:rsidRDefault="00A71E3B" w:rsidP="00E33463">
      <w:pPr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r w:rsidRPr="00146D87">
        <w:rPr>
          <w:rFonts w:ascii="Arial" w:hAnsi="Arial" w:cs="Arial"/>
          <w:sz w:val="22"/>
          <w:szCs w:val="22"/>
        </w:rPr>
        <w:t>A</w:t>
      </w:r>
      <w:r w:rsidR="001D0029" w:rsidRPr="00146D87">
        <w:rPr>
          <w:rFonts w:ascii="Arial" w:hAnsi="Arial" w:cs="Arial"/>
          <w:sz w:val="22"/>
          <w:szCs w:val="22"/>
        </w:rPr>
        <w:t xml:space="preserve"> full range of ancillary services</w:t>
      </w:r>
      <w:r w:rsidRPr="00146D87">
        <w:rPr>
          <w:rFonts w:ascii="Arial" w:hAnsi="Arial" w:cs="Arial"/>
          <w:sz w:val="22"/>
          <w:szCs w:val="22"/>
        </w:rPr>
        <w:t xml:space="preserve"> </w:t>
      </w:r>
      <w:r w:rsidR="00A514F5" w:rsidRPr="00146D87">
        <w:rPr>
          <w:rFonts w:ascii="Arial" w:hAnsi="Arial" w:cs="Arial"/>
          <w:sz w:val="22"/>
          <w:szCs w:val="22"/>
        </w:rPr>
        <w:t>is</w:t>
      </w:r>
      <w:r w:rsidRPr="00146D87">
        <w:rPr>
          <w:rFonts w:ascii="Arial" w:hAnsi="Arial" w:cs="Arial"/>
          <w:sz w:val="22"/>
          <w:szCs w:val="22"/>
        </w:rPr>
        <w:t xml:space="preserve"> offered,</w:t>
      </w:r>
      <w:r w:rsidR="001D0029" w:rsidRPr="00146D87">
        <w:rPr>
          <w:rFonts w:ascii="Arial" w:hAnsi="Arial" w:cs="Arial"/>
          <w:sz w:val="22"/>
          <w:szCs w:val="22"/>
        </w:rPr>
        <w:t xml:space="preserve"> including </w:t>
      </w:r>
      <w:r w:rsidR="00D873EC" w:rsidRPr="00146D87">
        <w:rPr>
          <w:rFonts w:ascii="Arial" w:hAnsi="Arial" w:cs="Arial"/>
          <w:sz w:val="22"/>
          <w:szCs w:val="22"/>
        </w:rPr>
        <w:t xml:space="preserve">embryo and sperm cryopreservation and reanimation, </w:t>
      </w:r>
      <w:r w:rsidR="00877593" w:rsidRPr="00146D87">
        <w:rPr>
          <w:rFonts w:ascii="Arial" w:hAnsi="Arial" w:cs="Arial"/>
          <w:sz w:val="22"/>
          <w:szCs w:val="22"/>
        </w:rPr>
        <w:t>production of cohorts of age-matched experimental and control animals via IVF</w:t>
      </w:r>
      <w:r w:rsidR="004B4C8B">
        <w:rPr>
          <w:rFonts w:ascii="Arial" w:hAnsi="Arial" w:cs="Arial"/>
          <w:sz w:val="22"/>
          <w:szCs w:val="22"/>
        </w:rPr>
        <w:t xml:space="preserve"> and embryo transfer to pseudopregnant recipients</w:t>
      </w:r>
      <w:r w:rsidR="00877593" w:rsidRPr="00146D87">
        <w:rPr>
          <w:rFonts w:ascii="Arial" w:hAnsi="Arial" w:cs="Arial"/>
          <w:sz w:val="22"/>
          <w:szCs w:val="22"/>
        </w:rPr>
        <w:t xml:space="preserve">, </w:t>
      </w:r>
      <w:r w:rsidR="001D0029" w:rsidRPr="00146D87">
        <w:rPr>
          <w:rFonts w:ascii="Arial" w:hAnsi="Arial" w:cs="Arial"/>
          <w:sz w:val="22"/>
          <w:szCs w:val="22"/>
        </w:rPr>
        <w:t xml:space="preserve">allele </w:t>
      </w:r>
      <w:r w:rsidR="00D873EC" w:rsidRPr="00146D87">
        <w:rPr>
          <w:rFonts w:ascii="Arial" w:hAnsi="Arial" w:cs="Arial"/>
          <w:sz w:val="22"/>
          <w:szCs w:val="22"/>
        </w:rPr>
        <w:t>genotyping</w:t>
      </w:r>
      <w:r w:rsidR="001D0029" w:rsidRPr="00146D87">
        <w:rPr>
          <w:rFonts w:ascii="Arial" w:hAnsi="Arial" w:cs="Arial"/>
          <w:sz w:val="22"/>
          <w:szCs w:val="22"/>
        </w:rPr>
        <w:t xml:space="preserve"> and validation of mouse strain background through molecular genotyping</w:t>
      </w:r>
      <w:r w:rsidR="007C026E" w:rsidRPr="00146D87">
        <w:rPr>
          <w:rFonts w:ascii="Arial" w:hAnsi="Arial" w:cs="Arial"/>
          <w:sz w:val="22"/>
          <w:szCs w:val="22"/>
        </w:rPr>
        <w:t xml:space="preserve">. </w:t>
      </w:r>
      <w:r w:rsidR="009A25A6">
        <w:rPr>
          <w:rFonts w:ascii="Arial" w:hAnsi="Arial" w:cs="Arial"/>
          <w:sz w:val="22"/>
          <w:szCs w:val="22"/>
        </w:rPr>
        <w:t>Other</w:t>
      </w:r>
      <w:r w:rsidR="001D0029" w:rsidRPr="00146D87">
        <w:rPr>
          <w:rFonts w:ascii="Arial" w:hAnsi="Arial" w:cs="Arial"/>
          <w:sz w:val="22"/>
          <w:szCs w:val="22"/>
        </w:rPr>
        <w:t xml:space="preserve"> services include </w:t>
      </w:r>
      <w:r w:rsidR="00D873EC" w:rsidRPr="00146D87">
        <w:rPr>
          <w:rFonts w:ascii="Arial" w:hAnsi="Arial" w:cs="Arial"/>
          <w:sz w:val="22"/>
          <w:szCs w:val="22"/>
        </w:rPr>
        <w:t>targeted transgenesis</w:t>
      </w:r>
      <w:r w:rsidR="004B4C8B">
        <w:rPr>
          <w:rFonts w:ascii="Arial" w:hAnsi="Arial" w:cs="Arial"/>
          <w:sz w:val="22"/>
          <w:szCs w:val="22"/>
        </w:rPr>
        <w:t xml:space="preserve"> </w:t>
      </w:r>
      <w:r w:rsidR="00D873EC" w:rsidRPr="00146D87">
        <w:rPr>
          <w:rFonts w:ascii="Arial" w:hAnsi="Arial" w:cs="Arial"/>
          <w:sz w:val="22"/>
          <w:szCs w:val="22"/>
        </w:rPr>
        <w:t xml:space="preserve">at </w:t>
      </w:r>
      <w:r w:rsidR="004B4C8B">
        <w:rPr>
          <w:rFonts w:ascii="Arial" w:hAnsi="Arial" w:cs="Arial"/>
          <w:sz w:val="22"/>
          <w:szCs w:val="22"/>
        </w:rPr>
        <w:t xml:space="preserve">the </w:t>
      </w:r>
      <w:r w:rsidR="00D873EC" w:rsidRPr="00146D87">
        <w:rPr>
          <w:rFonts w:ascii="Arial" w:hAnsi="Arial" w:cs="Arial"/>
          <w:sz w:val="22"/>
          <w:szCs w:val="22"/>
        </w:rPr>
        <w:t>ROSA26</w:t>
      </w:r>
      <w:r w:rsidR="004B4C8B">
        <w:rPr>
          <w:rFonts w:ascii="Arial" w:hAnsi="Arial" w:cs="Arial"/>
          <w:sz w:val="22"/>
          <w:szCs w:val="22"/>
        </w:rPr>
        <w:t xml:space="preserve"> </w:t>
      </w:r>
      <w:r w:rsidR="00C02D16">
        <w:rPr>
          <w:rFonts w:ascii="Arial" w:hAnsi="Arial" w:cs="Arial"/>
          <w:sz w:val="22"/>
          <w:szCs w:val="22"/>
        </w:rPr>
        <w:t xml:space="preserve">and </w:t>
      </w:r>
      <w:r w:rsidR="00C02D16" w:rsidRPr="00E33463">
        <w:rPr>
          <w:rFonts w:ascii="Arial" w:hAnsi="Arial" w:cs="Arial"/>
          <w:i/>
          <w:iCs/>
          <w:sz w:val="22"/>
          <w:szCs w:val="22"/>
        </w:rPr>
        <w:t>H</w:t>
      </w:r>
      <w:r w:rsidR="00E33463" w:rsidRPr="00E33463">
        <w:rPr>
          <w:rFonts w:ascii="Arial" w:hAnsi="Arial" w:cs="Arial"/>
          <w:i/>
          <w:iCs/>
          <w:sz w:val="22"/>
          <w:szCs w:val="22"/>
        </w:rPr>
        <w:t>ipp11</w:t>
      </w:r>
      <w:r w:rsidR="00C02D16">
        <w:rPr>
          <w:rFonts w:ascii="Arial" w:hAnsi="Arial" w:cs="Arial"/>
          <w:sz w:val="22"/>
          <w:szCs w:val="22"/>
        </w:rPr>
        <w:t xml:space="preserve"> </w:t>
      </w:r>
      <w:r w:rsidR="004B4C8B">
        <w:rPr>
          <w:rFonts w:ascii="Arial" w:hAnsi="Arial" w:cs="Arial"/>
          <w:sz w:val="22"/>
          <w:szCs w:val="22"/>
        </w:rPr>
        <w:t>loc</w:t>
      </w:r>
      <w:r w:rsidR="00C02D16">
        <w:rPr>
          <w:rFonts w:ascii="Arial" w:hAnsi="Arial" w:cs="Arial"/>
          <w:sz w:val="22"/>
          <w:szCs w:val="22"/>
        </w:rPr>
        <w:t>i</w:t>
      </w:r>
      <w:r w:rsidR="00D873EC" w:rsidRPr="00146D87">
        <w:rPr>
          <w:rFonts w:ascii="Arial" w:hAnsi="Arial" w:cs="Arial"/>
          <w:sz w:val="22"/>
          <w:szCs w:val="22"/>
        </w:rPr>
        <w:t>, BAC transgenesis</w:t>
      </w:r>
      <w:r w:rsidR="001D0029" w:rsidRPr="00146D87">
        <w:rPr>
          <w:rFonts w:ascii="Arial" w:hAnsi="Arial" w:cs="Arial"/>
          <w:sz w:val="22"/>
          <w:szCs w:val="22"/>
        </w:rPr>
        <w:t xml:space="preserve"> (including BAC preparation and quality control)</w:t>
      </w:r>
      <w:r w:rsidR="00D873EC" w:rsidRPr="00146D87">
        <w:rPr>
          <w:rFonts w:ascii="Arial" w:hAnsi="Arial" w:cs="Arial"/>
          <w:sz w:val="22"/>
          <w:szCs w:val="22"/>
        </w:rPr>
        <w:t xml:space="preserve">, </w:t>
      </w:r>
      <w:r w:rsidR="007C026E" w:rsidRPr="00146D87">
        <w:rPr>
          <w:rFonts w:ascii="Arial" w:hAnsi="Arial" w:cs="Arial"/>
          <w:sz w:val="22"/>
          <w:szCs w:val="22"/>
        </w:rPr>
        <w:t xml:space="preserve">chromosome counting services, </w:t>
      </w:r>
      <w:r w:rsidR="00D873EC" w:rsidRPr="00146D87">
        <w:rPr>
          <w:rFonts w:ascii="Arial" w:hAnsi="Arial" w:cs="Arial"/>
          <w:sz w:val="22"/>
          <w:szCs w:val="22"/>
        </w:rPr>
        <w:t xml:space="preserve">Southern analysis, </w:t>
      </w:r>
      <w:r w:rsidR="004B4C8B">
        <w:rPr>
          <w:rFonts w:ascii="Arial" w:hAnsi="Arial" w:cs="Arial"/>
          <w:sz w:val="22"/>
          <w:szCs w:val="22"/>
        </w:rPr>
        <w:t xml:space="preserve">high-resolution DNA/RNA fragment analysis, </w:t>
      </w:r>
      <w:r w:rsidR="00D873EC" w:rsidRPr="00146D87">
        <w:rPr>
          <w:rFonts w:ascii="Arial" w:hAnsi="Arial" w:cs="Arial"/>
          <w:sz w:val="22"/>
          <w:szCs w:val="22"/>
        </w:rPr>
        <w:t xml:space="preserve">and </w:t>
      </w:r>
      <w:r w:rsidR="002F5586">
        <w:rPr>
          <w:rFonts w:ascii="Arial" w:hAnsi="Arial" w:cs="Arial"/>
          <w:sz w:val="22"/>
          <w:szCs w:val="22"/>
        </w:rPr>
        <w:t xml:space="preserve">advice on </w:t>
      </w:r>
      <w:r w:rsidR="00D873EC" w:rsidRPr="00146D87">
        <w:rPr>
          <w:rFonts w:ascii="Arial" w:hAnsi="Arial" w:cs="Arial"/>
          <w:sz w:val="22"/>
          <w:szCs w:val="22"/>
        </w:rPr>
        <w:t>develop</w:t>
      </w:r>
      <w:r w:rsidR="002F5586">
        <w:rPr>
          <w:rFonts w:ascii="Arial" w:hAnsi="Arial" w:cs="Arial"/>
          <w:sz w:val="22"/>
          <w:szCs w:val="22"/>
        </w:rPr>
        <w:t>ment of</w:t>
      </w:r>
      <w:r w:rsidR="00D873EC" w:rsidRPr="00146D87">
        <w:rPr>
          <w:rFonts w:ascii="Arial" w:hAnsi="Arial" w:cs="Arial"/>
          <w:sz w:val="22"/>
          <w:szCs w:val="22"/>
        </w:rPr>
        <w:t xml:space="preserve"> </w:t>
      </w:r>
      <w:r w:rsidR="002F5586">
        <w:rPr>
          <w:rFonts w:ascii="Arial" w:hAnsi="Arial" w:cs="Arial"/>
          <w:sz w:val="22"/>
          <w:szCs w:val="22"/>
        </w:rPr>
        <w:t>strategies for genetic modification</w:t>
      </w:r>
      <w:r w:rsidR="007C026E" w:rsidRPr="00146D87">
        <w:rPr>
          <w:rFonts w:ascii="Arial" w:hAnsi="Arial" w:cs="Arial"/>
          <w:sz w:val="22"/>
          <w:szCs w:val="22"/>
        </w:rPr>
        <w:t xml:space="preserve">. A </w:t>
      </w:r>
      <w:r w:rsidRPr="00146D87">
        <w:rPr>
          <w:rFonts w:ascii="Arial" w:hAnsi="Arial" w:cs="Arial"/>
          <w:sz w:val="22"/>
          <w:szCs w:val="22"/>
        </w:rPr>
        <w:t xml:space="preserve">notable </w:t>
      </w:r>
      <w:r w:rsidR="007C026E" w:rsidRPr="00146D87">
        <w:rPr>
          <w:rFonts w:ascii="Arial" w:hAnsi="Arial" w:cs="Arial"/>
          <w:sz w:val="22"/>
          <w:szCs w:val="22"/>
        </w:rPr>
        <w:t xml:space="preserve">strength of the TMF is its ability to partner with </w:t>
      </w:r>
      <w:proofErr w:type="gramStart"/>
      <w:r w:rsidR="007C026E" w:rsidRPr="00146D87">
        <w:rPr>
          <w:rFonts w:ascii="Arial" w:hAnsi="Arial" w:cs="Arial"/>
          <w:sz w:val="22"/>
          <w:szCs w:val="22"/>
        </w:rPr>
        <w:t>PI's</w:t>
      </w:r>
      <w:proofErr w:type="gramEnd"/>
      <w:r w:rsidR="007C026E" w:rsidRPr="00146D87">
        <w:rPr>
          <w:rFonts w:ascii="Arial" w:hAnsi="Arial" w:cs="Arial"/>
          <w:sz w:val="22"/>
          <w:szCs w:val="22"/>
        </w:rPr>
        <w:t xml:space="preserve"> to develop new methodology for modification and analysis of the mouse</w:t>
      </w:r>
      <w:r w:rsidR="00354476" w:rsidRPr="00146D87">
        <w:rPr>
          <w:rFonts w:ascii="Arial" w:hAnsi="Arial" w:cs="Arial"/>
          <w:sz w:val="22"/>
          <w:szCs w:val="22"/>
        </w:rPr>
        <w:t xml:space="preserve"> and to identify and procure existing mouse assets from the international community</w:t>
      </w:r>
      <w:r w:rsidR="001B1806" w:rsidRPr="001B1806">
        <w:rPr>
          <w:rFonts w:ascii="Arial" w:hAnsi="Arial" w:cs="Arial"/>
          <w:sz w:val="22"/>
          <w:szCs w:val="22"/>
        </w:rPr>
        <w:t xml:space="preserve"> </w:t>
      </w:r>
      <w:r w:rsidR="001B1806" w:rsidRPr="00146D87">
        <w:rPr>
          <w:rFonts w:ascii="Arial" w:hAnsi="Arial" w:cs="Arial"/>
          <w:sz w:val="22"/>
          <w:szCs w:val="22"/>
        </w:rPr>
        <w:t xml:space="preserve">for </w:t>
      </w:r>
      <w:r w:rsidR="001B1806">
        <w:rPr>
          <w:rFonts w:ascii="Arial" w:hAnsi="Arial" w:cs="Arial"/>
          <w:sz w:val="22"/>
          <w:szCs w:val="22"/>
        </w:rPr>
        <w:t xml:space="preserve">use by </w:t>
      </w:r>
      <w:r w:rsidR="001B1806" w:rsidRPr="00146D87">
        <w:rPr>
          <w:rFonts w:ascii="Arial" w:hAnsi="Arial" w:cs="Arial"/>
          <w:sz w:val="22"/>
          <w:szCs w:val="22"/>
        </w:rPr>
        <w:t>PI</w:t>
      </w:r>
      <w:r w:rsidR="001B1806">
        <w:rPr>
          <w:rFonts w:ascii="Arial" w:hAnsi="Arial" w:cs="Arial"/>
          <w:sz w:val="22"/>
          <w:szCs w:val="22"/>
        </w:rPr>
        <w:t>’s</w:t>
      </w:r>
      <w:r w:rsidR="007C026E" w:rsidRPr="00146D87">
        <w:rPr>
          <w:rFonts w:ascii="Arial" w:hAnsi="Arial" w:cs="Arial"/>
          <w:sz w:val="22"/>
          <w:szCs w:val="22"/>
        </w:rPr>
        <w:t xml:space="preserve">. </w:t>
      </w:r>
      <w:r w:rsidR="00D873EC" w:rsidRPr="00146D87">
        <w:rPr>
          <w:rFonts w:ascii="Arial" w:hAnsi="Arial" w:cs="Arial"/>
          <w:sz w:val="22"/>
          <w:szCs w:val="22"/>
        </w:rPr>
        <w:t xml:space="preserve">Since its inception in 1996, the TMF has generated </w:t>
      </w:r>
      <w:r w:rsidR="001D0029" w:rsidRPr="00146D87">
        <w:rPr>
          <w:rFonts w:ascii="Arial" w:hAnsi="Arial" w:cs="Arial"/>
          <w:sz w:val="22"/>
          <w:szCs w:val="22"/>
        </w:rPr>
        <w:t xml:space="preserve">and facilitated analysis of </w:t>
      </w:r>
      <w:r w:rsidR="00D873EC" w:rsidRPr="00146D87">
        <w:rPr>
          <w:rFonts w:ascii="Arial" w:hAnsi="Arial" w:cs="Arial"/>
          <w:sz w:val="22"/>
          <w:szCs w:val="22"/>
        </w:rPr>
        <w:t>hundreds of lines of genetically modified mice.</w:t>
      </w:r>
    </w:p>
    <w:p w14:paraId="312D92FE" w14:textId="63CD5210" w:rsidR="00C71D31" w:rsidRPr="00146D87" w:rsidRDefault="00542458" w:rsidP="001B1806">
      <w:pPr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r w:rsidRPr="00146D87">
        <w:rPr>
          <w:rFonts w:ascii="Arial" w:eastAsia="Times New Roman" w:hAnsi="Arial" w:cs="Arial"/>
          <w:sz w:val="22"/>
          <w:szCs w:val="22"/>
        </w:rPr>
        <w:t xml:space="preserve">The TMF is a Shared Resource funded in part by the Chao Family NCI-Comprehensive Cancer Center Support Grant (P30CA062203) from the National Cancer Institute. </w:t>
      </w:r>
      <w:r w:rsidRPr="00146D87">
        <w:rPr>
          <w:rFonts w:ascii="Arial" w:hAnsi="Arial" w:cs="Arial"/>
          <w:sz w:val="22"/>
          <w:szCs w:val="22"/>
        </w:rPr>
        <w:t xml:space="preserve">In addition to supporting UCI investigators, approximately </w:t>
      </w:r>
      <w:r>
        <w:rPr>
          <w:rFonts w:ascii="Arial" w:hAnsi="Arial" w:cs="Arial"/>
          <w:sz w:val="22"/>
          <w:szCs w:val="22"/>
        </w:rPr>
        <w:t>3</w:t>
      </w:r>
      <w:r w:rsidRPr="00146D87">
        <w:rPr>
          <w:rFonts w:ascii="Arial" w:hAnsi="Arial" w:cs="Arial"/>
          <w:sz w:val="22"/>
          <w:szCs w:val="22"/>
        </w:rPr>
        <w:t>0% of the services are provided to off</w:t>
      </w:r>
      <w:r>
        <w:rPr>
          <w:rFonts w:ascii="Arial" w:hAnsi="Arial" w:cs="Arial"/>
          <w:sz w:val="22"/>
          <w:szCs w:val="22"/>
        </w:rPr>
        <w:t>-</w:t>
      </w:r>
      <w:r w:rsidRPr="00146D87">
        <w:rPr>
          <w:rFonts w:ascii="Arial" w:hAnsi="Arial" w:cs="Arial"/>
          <w:sz w:val="22"/>
          <w:szCs w:val="22"/>
        </w:rPr>
        <w:t xml:space="preserve">campus investigators (including some at other Cancer Centers) at academic and commercial institutions throughout the USA, including investigators at UCSD, UCR, UCLA, </w:t>
      </w:r>
      <w:proofErr w:type="gramStart"/>
      <w:r>
        <w:rPr>
          <w:rFonts w:ascii="Arial" w:hAnsi="Arial" w:cs="Arial"/>
          <w:sz w:val="22"/>
          <w:szCs w:val="22"/>
        </w:rPr>
        <w:t>UCSF</w:t>
      </w:r>
      <w:proofErr w:type="gramEnd"/>
      <w:r w:rsidRPr="00146D87">
        <w:rPr>
          <w:rFonts w:ascii="Arial" w:hAnsi="Arial" w:cs="Arial"/>
          <w:sz w:val="22"/>
          <w:szCs w:val="22"/>
        </w:rPr>
        <w:t xml:space="preserve"> and Stanford University in California</w:t>
      </w:r>
      <w:r>
        <w:rPr>
          <w:rFonts w:ascii="Arial" w:hAnsi="Arial" w:cs="Arial"/>
          <w:sz w:val="22"/>
          <w:szCs w:val="22"/>
        </w:rPr>
        <w:t>.</w:t>
      </w:r>
    </w:p>
    <w:sectPr w:rsidR="00C71D31" w:rsidRPr="00146D87" w:rsidSect="00673936">
      <w:headerReference w:type="default" r:id="rId8"/>
      <w:pgSz w:w="12240" w:h="15840"/>
      <w:pgMar w:top="1152" w:right="1152" w:bottom="1152" w:left="1152" w:header="720" w:footer="8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5F50B" w14:textId="77777777" w:rsidR="000F67D5" w:rsidRDefault="000F67D5">
      <w:r>
        <w:separator/>
      </w:r>
    </w:p>
  </w:endnote>
  <w:endnote w:type="continuationSeparator" w:id="0">
    <w:p w14:paraId="336C89C1" w14:textId="77777777" w:rsidR="000F67D5" w:rsidRDefault="000F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9069" w14:textId="77777777" w:rsidR="000F67D5" w:rsidRDefault="000F67D5">
      <w:r>
        <w:separator/>
      </w:r>
    </w:p>
  </w:footnote>
  <w:footnote w:type="continuationSeparator" w:id="0">
    <w:p w14:paraId="26187348" w14:textId="77777777" w:rsidR="000F67D5" w:rsidRDefault="000F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5114" w14:textId="77777777" w:rsidR="00112E8B" w:rsidRPr="008B0105" w:rsidRDefault="00112E8B" w:rsidP="008B0105">
    <w:pPr>
      <w:pStyle w:val="Header"/>
      <w:jc w:val="right"/>
      <w:rPr>
        <w:i/>
        <w:sz w:val="18"/>
      </w:rPr>
    </w:pPr>
    <w:r w:rsidRPr="008B0105">
      <w:rPr>
        <w:i/>
        <w:sz w:val="18"/>
      </w:rPr>
      <w:t>Report on UCI Transgenic Mouse Facility for VCR Hemminger, April 2011</w:t>
    </w:r>
  </w:p>
  <w:p w14:paraId="03616E0C" w14:textId="77777777" w:rsidR="00112E8B" w:rsidRPr="008B0105" w:rsidRDefault="00112E8B" w:rsidP="008B0105">
    <w:pPr>
      <w:pStyle w:val="Header"/>
      <w:jc w:val="right"/>
      <w:rPr>
        <w:i/>
        <w:sz w:val="18"/>
      </w:rPr>
    </w:pPr>
    <w:r w:rsidRPr="008B0105">
      <w:rPr>
        <w:i/>
        <w:sz w:val="18"/>
      </w:rPr>
      <w:t xml:space="preserve">page </w:t>
    </w:r>
    <w:r w:rsidRPr="008B0105">
      <w:rPr>
        <w:rStyle w:val="PageNumber"/>
        <w:i/>
        <w:sz w:val="18"/>
      </w:rPr>
      <w:fldChar w:fldCharType="begin"/>
    </w:r>
    <w:r w:rsidRPr="008B0105">
      <w:rPr>
        <w:rStyle w:val="PageNumber"/>
        <w:i/>
        <w:sz w:val="18"/>
      </w:rPr>
      <w:instrText xml:space="preserve"> PAGE </w:instrText>
    </w:r>
    <w:r w:rsidRPr="008B0105">
      <w:rPr>
        <w:rStyle w:val="PageNumber"/>
        <w:i/>
        <w:sz w:val="18"/>
      </w:rPr>
      <w:fldChar w:fldCharType="separate"/>
    </w:r>
    <w:r>
      <w:rPr>
        <w:rStyle w:val="PageNumber"/>
        <w:i/>
        <w:noProof/>
        <w:sz w:val="18"/>
      </w:rPr>
      <w:t>2</w:t>
    </w:r>
    <w:r w:rsidRPr="008B0105">
      <w:rPr>
        <w:rStyle w:val="PageNumber"/>
        <w:i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190"/>
    <w:multiLevelType w:val="hybridMultilevel"/>
    <w:tmpl w:val="4C8A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11729"/>
    <w:multiLevelType w:val="hybridMultilevel"/>
    <w:tmpl w:val="81E49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9819E4"/>
    <w:multiLevelType w:val="hybridMultilevel"/>
    <w:tmpl w:val="CFE0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D0BC4"/>
    <w:multiLevelType w:val="hybridMultilevel"/>
    <w:tmpl w:val="2EC6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06CA"/>
    <w:multiLevelType w:val="hybridMultilevel"/>
    <w:tmpl w:val="573A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C6CCB"/>
    <w:multiLevelType w:val="multilevel"/>
    <w:tmpl w:val="07CA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6F0793"/>
    <w:multiLevelType w:val="hybridMultilevel"/>
    <w:tmpl w:val="CCF4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C5469"/>
    <w:multiLevelType w:val="hybridMultilevel"/>
    <w:tmpl w:val="EAB4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B4C83"/>
    <w:multiLevelType w:val="hybridMultilevel"/>
    <w:tmpl w:val="0624E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82BA4"/>
    <w:multiLevelType w:val="hybridMultilevel"/>
    <w:tmpl w:val="B5EE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C74ED"/>
    <w:multiLevelType w:val="hybridMultilevel"/>
    <w:tmpl w:val="0BCE24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7451682">
    <w:abstractNumId w:val="5"/>
  </w:num>
  <w:num w:numId="2" w16cid:durableId="1756591339">
    <w:abstractNumId w:val="2"/>
  </w:num>
  <w:num w:numId="3" w16cid:durableId="521633237">
    <w:abstractNumId w:val="4"/>
  </w:num>
  <w:num w:numId="4" w16cid:durableId="582760862">
    <w:abstractNumId w:val="6"/>
  </w:num>
  <w:num w:numId="5" w16cid:durableId="18168565">
    <w:abstractNumId w:val="3"/>
  </w:num>
  <w:num w:numId="6" w16cid:durableId="938220523">
    <w:abstractNumId w:val="0"/>
  </w:num>
  <w:num w:numId="7" w16cid:durableId="1081756948">
    <w:abstractNumId w:val="7"/>
  </w:num>
  <w:num w:numId="8" w16cid:durableId="1541278507">
    <w:abstractNumId w:val="9"/>
  </w:num>
  <w:num w:numId="9" w16cid:durableId="1648777899">
    <w:abstractNumId w:val="8"/>
  </w:num>
  <w:num w:numId="10" w16cid:durableId="1277176992">
    <w:abstractNumId w:val="1"/>
  </w:num>
  <w:num w:numId="11" w16cid:durableId="16104325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D1D"/>
    <w:rsid w:val="00002DA3"/>
    <w:rsid w:val="00002EC6"/>
    <w:rsid w:val="0000370D"/>
    <w:rsid w:val="000065DA"/>
    <w:rsid w:val="00012FD9"/>
    <w:rsid w:val="00015021"/>
    <w:rsid w:val="00053C8E"/>
    <w:rsid w:val="00062D6A"/>
    <w:rsid w:val="0006766C"/>
    <w:rsid w:val="00073806"/>
    <w:rsid w:val="0009034D"/>
    <w:rsid w:val="000B2BCA"/>
    <w:rsid w:val="000B4AE8"/>
    <w:rsid w:val="000C2C18"/>
    <w:rsid w:val="000C4F29"/>
    <w:rsid w:val="000C7F27"/>
    <w:rsid w:val="000D01A8"/>
    <w:rsid w:val="000E6425"/>
    <w:rsid w:val="000F3E28"/>
    <w:rsid w:val="000F67D5"/>
    <w:rsid w:val="00104018"/>
    <w:rsid w:val="00112E8B"/>
    <w:rsid w:val="00113E75"/>
    <w:rsid w:val="00116BE4"/>
    <w:rsid w:val="00133494"/>
    <w:rsid w:val="00146D87"/>
    <w:rsid w:val="00157363"/>
    <w:rsid w:val="0016009D"/>
    <w:rsid w:val="0017598D"/>
    <w:rsid w:val="00180511"/>
    <w:rsid w:val="00185955"/>
    <w:rsid w:val="0018651D"/>
    <w:rsid w:val="001B1806"/>
    <w:rsid w:val="001B7804"/>
    <w:rsid w:val="001C3331"/>
    <w:rsid w:val="001D0029"/>
    <w:rsid w:val="001E6D0C"/>
    <w:rsid w:val="00220B8C"/>
    <w:rsid w:val="0023212A"/>
    <w:rsid w:val="00234509"/>
    <w:rsid w:val="0025683C"/>
    <w:rsid w:val="00265C8C"/>
    <w:rsid w:val="00265D84"/>
    <w:rsid w:val="00282383"/>
    <w:rsid w:val="002A3644"/>
    <w:rsid w:val="002B1698"/>
    <w:rsid w:val="002C2A4E"/>
    <w:rsid w:val="002F5586"/>
    <w:rsid w:val="00301CC7"/>
    <w:rsid w:val="0030286D"/>
    <w:rsid w:val="00303FAE"/>
    <w:rsid w:val="00304ECB"/>
    <w:rsid w:val="0032298B"/>
    <w:rsid w:val="003533AC"/>
    <w:rsid w:val="00354476"/>
    <w:rsid w:val="0036165C"/>
    <w:rsid w:val="00383586"/>
    <w:rsid w:val="003B42BF"/>
    <w:rsid w:val="003B4B11"/>
    <w:rsid w:val="003B54EA"/>
    <w:rsid w:val="003C7E88"/>
    <w:rsid w:val="003D5479"/>
    <w:rsid w:val="003E2240"/>
    <w:rsid w:val="003F1E5C"/>
    <w:rsid w:val="004125A0"/>
    <w:rsid w:val="00412849"/>
    <w:rsid w:val="0044150F"/>
    <w:rsid w:val="004567DF"/>
    <w:rsid w:val="00457B67"/>
    <w:rsid w:val="004A0E1D"/>
    <w:rsid w:val="004A180A"/>
    <w:rsid w:val="004B0318"/>
    <w:rsid w:val="004B4C8B"/>
    <w:rsid w:val="004C7840"/>
    <w:rsid w:val="004D29C5"/>
    <w:rsid w:val="004D32AE"/>
    <w:rsid w:val="004E2E28"/>
    <w:rsid w:val="005040D7"/>
    <w:rsid w:val="00504E94"/>
    <w:rsid w:val="00512FD8"/>
    <w:rsid w:val="00514091"/>
    <w:rsid w:val="0052162B"/>
    <w:rsid w:val="00533468"/>
    <w:rsid w:val="00542458"/>
    <w:rsid w:val="00553420"/>
    <w:rsid w:val="00553781"/>
    <w:rsid w:val="00576359"/>
    <w:rsid w:val="00586DE4"/>
    <w:rsid w:val="005A67A6"/>
    <w:rsid w:val="005B12AB"/>
    <w:rsid w:val="005B37D2"/>
    <w:rsid w:val="005C5341"/>
    <w:rsid w:val="005C5FD8"/>
    <w:rsid w:val="005C6ED3"/>
    <w:rsid w:val="005C7D3E"/>
    <w:rsid w:val="005F2A08"/>
    <w:rsid w:val="00604775"/>
    <w:rsid w:val="00611F65"/>
    <w:rsid w:val="00622E53"/>
    <w:rsid w:val="0062360F"/>
    <w:rsid w:val="00624EDA"/>
    <w:rsid w:val="00670E75"/>
    <w:rsid w:val="00673936"/>
    <w:rsid w:val="00673A10"/>
    <w:rsid w:val="006B0F2F"/>
    <w:rsid w:val="006B19AE"/>
    <w:rsid w:val="006C730C"/>
    <w:rsid w:val="006D00AE"/>
    <w:rsid w:val="006D2534"/>
    <w:rsid w:val="006D7B5E"/>
    <w:rsid w:val="007024FE"/>
    <w:rsid w:val="00714918"/>
    <w:rsid w:val="00716C8A"/>
    <w:rsid w:val="00723209"/>
    <w:rsid w:val="00737013"/>
    <w:rsid w:val="00744794"/>
    <w:rsid w:val="00755D1D"/>
    <w:rsid w:val="00763808"/>
    <w:rsid w:val="00786DD6"/>
    <w:rsid w:val="007B6C3E"/>
    <w:rsid w:val="007C026E"/>
    <w:rsid w:val="007C2688"/>
    <w:rsid w:val="007F0826"/>
    <w:rsid w:val="00805C78"/>
    <w:rsid w:val="0081184E"/>
    <w:rsid w:val="008216C7"/>
    <w:rsid w:val="008230DA"/>
    <w:rsid w:val="00823F2C"/>
    <w:rsid w:val="00834E44"/>
    <w:rsid w:val="00863E72"/>
    <w:rsid w:val="0086724C"/>
    <w:rsid w:val="00877593"/>
    <w:rsid w:val="00890147"/>
    <w:rsid w:val="008944E8"/>
    <w:rsid w:val="008B0105"/>
    <w:rsid w:val="008B17D9"/>
    <w:rsid w:val="008B7D03"/>
    <w:rsid w:val="008D1473"/>
    <w:rsid w:val="008D5E2A"/>
    <w:rsid w:val="009000DD"/>
    <w:rsid w:val="0090069C"/>
    <w:rsid w:val="00912879"/>
    <w:rsid w:val="00921D71"/>
    <w:rsid w:val="0092237D"/>
    <w:rsid w:val="00933D03"/>
    <w:rsid w:val="00981325"/>
    <w:rsid w:val="009813F2"/>
    <w:rsid w:val="0098674B"/>
    <w:rsid w:val="00986E59"/>
    <w:rsid w:val="009A25A6"/>
    <w:rsid w:val="009A3C8F"/>
    <w:rsid w:val="009B1A4D"/>
    <w:rsid w:val="009C22F3"/>
    <w:rsid w:val="009F6470"/>
    <w:rsid w:val="00A00682"/>
    <w:rsid w:val="00A02AB8"/>
    <w:rsid w:val="00A106A2"/>
    <w:rsid w:val="00A125BB"/>
    <w:rsid w:val="00A129E2"/>
    <w:rsid w:val="00A2030E"/>
    <w:rsid w:val="00A514F5"/>
    <w:rsid w:val="00A7019C"/>
    <w:rsid w:val="00A71E3B"/>
    <w:rsid w:val="00A867E3"/>
    <w:rsid w:val="00A97024"/>
    <w:rsid w:val="00AA2309"/>
    <w:rsid w:val="00AD28D9"/>
    <w:rsid w:val="00AD3C25"/>
    <w:rsid w:val="00AE0476"/>
    <w:rsid w:val="00B039B2"/>
    <w:rsid w:val="00B0794C"/>
    <w:rsid w:val="00B12F93"/>
    <w:rsid w:val="00B236EA"/>
    <w:rsid w:val="00B26991"/>
    <w:rsid w:val="00B319BC"/>
    <w:rsid w:val="00B36284"/>
    <w:rsid w:val="00B55D6B"/>
    <w:rsid w:val="00B8155A"/>
    <w:rsid w:val="00BB4F1B"/>
    <w:rsid w:val="00BB627F"/>
    <w:rsid w:val="00BC3260"/>
    <w:rsid w:val="00BC6DA7"/>
    <w:rsid w:val="00BD015D"/>
    <w:rsid w:val="00C02D16"/>
    <w:rsid w:val="00C03994"/>
    <w:rsid w:val="00C15C79"/>
    <w:rsid w:val="00C22FAC"/>
    <w:rsid w:val="00C6409B"/>
    <w:rsid w:val="00C66B84"/>
    <w:rsid w:val="00C71D31"/>
    <w:rsid w:val="00C83C95"/>
    <w:rsid w:val="00C84D1B"/>
    <w:rsid w:val="00C944A6"/>
    <w:rsid w:val="00CA69B0"/>
    <w:rsid w:val="00CE313B"/>
    <w:rsid w:val="00CE675F"/>
    <w:rsid w:val="00CF71DC"/>
    <w:rsid w:val="00D17A56"/>
    <w:rsid w:val="00D26055"/>
    <w:rsid w:val="00D44236"/>
    <w:rsid w:val="00D54246"/>
    <w:rsid w:val="00D54F1A"/>
    <w:rsid w:val="00D849E0"/>
    <w:rsid w:val="00D873EC"/>
    <w:rsid w:val="00DB121D"/>
    <w:rsid w:val="00DE4636"/>
    <w:rsid w:val="00DF0520"/>
    <w:rsid w:val="00DF1810"/>
    <w:rsid w:val="00E04E18"/>
    <w:rsid w:val="00E05C78"/>
    <w:rsid w:val="00E06AA9"/>
    <w:rsid w:val="00E21AC2"/>
    <w:rsid w:val="00E24A32"/>
    <w:rsid w:val="00E33463"/>
    <w:rsid w:val="00E347CB"/>
    <w:rsid w:val="00E35511"/>
    <w:rsid w:val="00E37545"/>
    <w:rsid w:val="00E528F5"/>
    <w:rsid w:val="00E5369B"/>
    <w:rsid w:val="00E57A94"/>
    <w:rsid w:val="00E76A2B"/>
    <w:rsid w:val="00E97155"/>
    <w:rsid w:val="00EE36DF"/>
    <w:rsid w:val="00F052B4"/>
    <w:rsid w:val="00F1278E"/>
    <w:rsid w:val="00F351BE"/>
    <w:rsid w:val="00F35B3B"/>
    <w:rsid w:val="00F43739"/>
    <w:rsid w:val="00F47462"/>
    <w:rsid w:val="00F7736C"/>
    <w:rsid w:val="00F80FC2"/>
    <w:rsid w:val="00F90CF2"/>
    <w:rsid w:val="00F91C22"/>
    <w:rsid w:val="00F97B20"/>
    <w:rsid w:val="00FA3015"/>
    <w:rsid w:val="00FB05B3"/>
    <w:rsid w:val="00FB3D38"/>
    <w:rsid w:val="00FD4351"/>
    <w:rsid w:val="00FD4AAB"/>
    <w:rsid w:val="00FF0330"/>
    <w:rsid w:val="00FF053E"/>
    <w:rsid w:val="00FF6B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B3CF6B"/>
  <w15:docId w15:val="{12B71DD5-92FD-4FAB-B721-848E2442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7E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4A0E1D"/>
    <w:rPr>
      <w:b/>
    </w:rPr>
  </w:style>
  <w:style w:type="paragraph" w:styleId="NormalWeb">
    <w:name w:val="Normal (Web)"/>
    <w:basedOn w:val="Normal"/>
    <w:uiPriority w:val="99"/>
    <w:rsid w:val="008D147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8D1473"/>
    <w:rPr>
      <w:i/>
    </w:rPr>
  </w:style>
  <w:style w:type="paragraph" w:styleId="Header">
    <w:name w:val="header"/>
    <w:basedOn w:val="Normal"/>
    <w:link w:val="HeaderChar"/>
    <w:uiPriority w:val="99"/>
    <w:unhideWhenUsed/>
    <w:rsid w:val="008B01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10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B01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105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8B0105"/>
  </w:style>
  <w:style w:type="paragraph" w:styleId="ListParagraph">
    <w:name w:val="List Paragraph"/>
    <w:basedOn w:val="Normal"/>
    <w:uiPriority w:val="34"/>
    <w:qFormat/>
    <w:rsid w:val="005A67A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B17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A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C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3C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C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C9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C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C95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026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71E3B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D0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genic.uci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 &amp; Cell Bio, Biological Sciences, UCI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MacGregor</dc:creator>
  <cp:lastModifiedBy>Grant MacGregor</cp:lastModifiedBy>
  <cp:revision>3</cp:revision>
  <cp:lastPrinted>2011-03-30T21:19:00Z</cp:lastPrinted>
  <dcterms:created xsi:type="dcterms:W3CDTF">2023-06-29T21:10:00Z</dcterms:created>
  <dcterms:modified xsi:type="dcterms:W3CDTF">2023-06-29T21:21:00Z</dcterms:modified>
</cp:coreProperties>
</file>